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9BD67" w14:textId="77777777" w:rsidR="00B36EAF" w:rsidRDefault="00B36EAF" w:rsidP="001F33D0">
      <w:pPr>
        <w:rPr>
          <w:rFonts w:ascii="Helvetica Neue" w:eastAsia="Helvetica Neue" w:hAnsi="Helvetica Neue" w:cs="Helvetica Neue"/>
          <w:sz w:val="24"/>
          <w:szCs w:val="24"/>
        </w:rPr>
      </w:pPr>
    </w:p>
    <w:p w14:paraId="5713E36C" w14:textId="54BA7D9A" w:rsidR="00B36EAF" w:rsidRDefault="00000000">
      <w:pPr>
        <w:jc w:val="center"/>
        <w:rPr>
          <w:b/>
          <w:sz w:val="24"/>
          <w:szCs w:val="24"/>
        </w:rPr>
      </w:pPr>
      <w:r>
        <w:rPr>
          <w:b/>
          <w:sz w:val="24"/>
          <w:szCs w:val="24"/>
        </w:rPr>
        <w:t>3 Day O'Reilly's Rainforest Retreat</w:t>
      </w:r>
    </w:p>
    <w:p w14:paraId="31087942" w14:textId="77777777" w:rsidR="00B36EAF" w:rsidRDefault="00000000">
      <w:pPr>
        <w:jc w:val="center"/>
        <w:rPr>
          <w:b/>
          <w:sz w:val="24"/>
          <w:szCs w:val="24"/>
        </w:rPr>
      </w:pPr>
      <w:r>
        <w:rPr>
          <w:b/>
          <w:sz w:val="24"/>
          <w:szCs w:val="24"/>
        </w:rPr>
        <w:t xml:space="preserve">Tuesday 3 September – Thursday 5 September 2024 </w:t>
      </w:r>
    </w:p>
    <w:p w14:paraId="2D209658" w14:textId="77777777" w:rsidR="00B36EAF" w:rsidRDefault="00B36EAF">
      <w:pPr>
        <w:jc w:val="center"/>
        <w:rPr>
          <w:sz w:val="24"/>
          <w:szCs w:val="24"/>
        </w:rPr>
      </w:pPr>
    </w:p>
    <w:p w14:paraId="56347EBE" w14:textId="77777777" w:rsidR="00B36EAF" w:rsidRDefault="00000000">
      <w:pPr>
        <w:jc w:val="center"/>
        <w:rPr>
          <w:sz w:val="28"/>
          <w:szCs w:val="28"/>
        </w:rPr>
      </w:pPr>
      <w:r>
        <w:rPr>
          <w:sz w:val="28"/>
          <w:szCs w:val="28"/>
        </w:rPr>
        <w:t>O’Reilly’s Rainforest Retreat is located in World Heritage Listed Lamington National Park. Home to a vast array of unique flora and fauna – it is a nature lovers paradise!</w:t>
      </w:r>
    </w:p>
    <w:p w14:paraId="36EF1185" w14:textId="77777777" w:rsidR="00B36EAF" w:rsidRDefault="00B36EAF">
      <w:pPr>
        <w:jc w:val="both"/>
        <w:rPr>
          <w:sz w:val="24"/>
          <w:szCs w:val="24"/>
        </w:rPr>
      </w:pPr>
    </w:p>
    <w:p w14:paraId="0C7FF4A2" w14:textId="77777777" w:rsidR="00B36EAF" w:rsidRDefault="00000000">
      <w:pPr>
        <w:jc w:val="both"/>
        <w:rPr>
          <w:b/>
          <w:sz w:val="24"/>
          <w:szCs w:val="24"/>
        </w:rPr>
      </w:pPr>
      <w:r>
        <w:rPr>
          <w:b/>
          <w:sz w:val="24"/>
          <w:szCs w:val="24"/>
        </w:rPr>
        <w:t xml:space="preserve">DAY 1 (LD): HOME TO O’REILLY’S RETREAT </w:t>
      </w:r>
      <w:r>
        <w:rPr>
          <w:b/>
          <w:sz w:val="24"/>
          <w:szCs w:val="24"/>
        </w:rPr>
        <w:tab/>
        <w:t xml:space="preserve">        Tuesday 03 September 2024</w:t>
      </w:r>
    </w:p>
    <w:p w14:paraId="23D8B21C" w14:textId="77777777" w:rsidR="00B36EAF" w:rsidRDefault="00000000">
      <w:pPr>
        <w:spacing w:after="0" w:line="240" w:lineRule="auto"/>
        <w:jc w:val="both"/>
        <w:rPr>
          <w:sz w:val="24"/>
          <w:szCs w:val="24"/>
        </w:rPr>
      </w:pPr>
      <w:r>
        <w:rPr>
          <w:sz w:val="24"/>
          <w:szCs w:val="24"/>
        </w:rPr>
        <w:t xml:space="preserve">Welcome to our tour to the beautiful O’Reilly’s Rainforest Retreat. With our pickups taken care of we travel to the spectacular hinterlands of Mount Tamborine where we find the Rainforest Skywalk, a spectacular elevated static steel walkway that winds through the canopies of the rainforest. We enjoy morning tea (own expense), before exploring the walkway which gradually descends to the lower canopy. </w:t>
      </w:r>
    </w:p>
    <w:p w14:paraId="4B35AC0C" w14:textId="77777777" w:rsidR="00B36EAF" w:rsidRDefault="00B36EAF">
      <w:pPr>
        <w:spacing w:after="0" w:line="240" w:lineRule="auto"/>
        <w:jc w:val="both"/>
        <w:rPr>
          <w:sz w:val="24"/>
          <w:szCs w:val="24"/>
        </w:rPr>
      </w:pPr>
    </w:p>
    <w:p w14:paraId="651613F6" w14:textId="77777777" w:rsidR="00B36EAF" w:rsidRDefault="00000000">
      <w:pPr>
        <w:spacing w:after="0" w:line="240" w:lineRule="auto"/>
        <w:jc w:val="both"/>
        <w:rPr>
          <w:sz w:val="24"/>
          <w:szCs w:val="24"/>
        </w:rPr>
      </w:pPr>
      <w:r>
        <w:rPr>
          <w:sz w:val="24"/>
          <w:szCs w:val="24"/>
        </w:rPr>
        <w:t xml:space="preserve">The path follows points of interest including rock pools and waterfalls, with plenty of sheltered rest areas along the way. There is also an amazing cantilever, a 40 metre long span soaring 30 metres above the valley with breathtaking views over the creek and the rainforest canopies below. Finally, the walk returns along the rainforest floor to the Centre. </w:t>
      </w:r>
    </w:p>
    <w:p w14:paraId="1B08A8C6" w14:textId="77777777" w:rsidR="00B36EAF" w:rsidRDefault="00B36EAF">
      <w:pPr>
        <w:spacing w:after="0" w:line="240" w:lineRule="auto"/>
        <w:jc w:val="both"/>
        <w:rPr>
          <w:sz w:val="24"/>
          <w:szCs w:val="24"/>
        </w:rPr>
      </w:pPr>
    </w:p>
    <w:p w14:paraId="363F76B1" w14:textId="77777777" w:rsidR="00B36EAF" w:rsidRDefault="00000000">
      <w:pPr>
        <w:spacing w:after="0" w:line="240" w:lineRule="auto"/>
        <w:jc w:val="both"/>
        <w:rPr>
          <w:sz w:val="24"/>
          <w:szCs w:val="24"/>
        </w:rPr>
      </w:pPr>
      <w:r>
        <w:rPr>
          <w:sz w:val="24"/>
          <w:szCs w:val="24"/>
        </w:rPr>
        <w:t xml:space="preserve">If time permits we stop to browse the myriad of shops at the Gallery Walk. Next, we visit O’Reilly’s Canungra Valley Vineyard for a delightful wine tasting and lunch before travelling to Lamington National Park, where we arrive at O’Reilly’s Rainforest Retreat. </w:t>
      </w:r>
    </w:p>
    <w:p w14:paraId="3BB93812" w14:textId="77777777" w:rsidR="00B36EAF" w:rsidRDefault="00B36EAF">
      <w:pPr>
        <w:spacing w:after="0" w:line="240" w:lineRule="auto"/>
        <w:jc w:val="both"/>
        <w:rPr>
          <w:sz w:val="24"/>
          <w:szCs w:val="24"/>
        </w:rPr>
      </w:pPr>
    </w:p>
    <w:p w14:paraId="4BA8E73A" w14:textId="77777777" w:rsidR="00B36EAF" w:rsidRDefault="00000000">
      <w:pPr>
        <w:spacing w:after="0" w:line="240" w:lineRule="auto"/>
        <w:jc w:val="both"/>
        <w:rPr>
          <w:sz w:val="24"/>
          <w:szCs w:val="24"/>
        </w:rPr>
      </w:pPr>
      <w:r>
        <w:rPr>
          <w:sz w:val="24"/>
          <w:szCs w:val="24"/>
        </w:rPr>
        <w:t xml:space="preserve">It’s secluded here, isolated due to the private property being established prior to its declaration as a national park. While it wasn’t Queensland’s first national park, it is the most significant and was regularly referred to as ‘Queensland’s National Park’. World Heritage status was bestowed on Lamington in 1994 in recognition of its high biodiversity and the fact it contains a living museum of the evolutionary steps taken in the development of Australia’s modem day flora. </w:t>
      </w:r>
    </w:p>
    <w:p w14:paraId="29BB69FF" w14:textId="77777777" w:rsidR="00B36EAF" w:rsidRDefault="00B36EAF">
      <w:pPr>
        <w:spacing w:after="0" w:line="240" w:lineRule="auto"/>
        <w:jc w:val="both"/>
        <w:rPr>
          <w:sz w:val="24"/>
          <w:szCs w:val="24"/>
        </w:rPr>
      </w:pPr>
    </w:p>
    <w:p w14:paraId="15DE31E2" w14:textId="77777777" w:rsidR="00B36EAF" w:rsidRDefault="00000000">
      <w:pPr>
        <w:spacing w:after="0" w:line="240" w:lineRule="auto"/>
        <w:jc w:val="both"/>
        <w:rPr>
          <w:sz w:val="24"/>
          <w:szCs w:val="24"/>
        </w:rPr>
      </w:pPr>
      <w:r>
        <w:rPr>
          <w:sz w:val="24"/>
          <w:szCs w:val="24"/>
        </w:rPr>
        <w:t>On arrival, we settle into our accommodation and enjoy the O’Reilly’s hospitality and the beauty of the area. (Lunch at Canungra Valley Vineyard, Dinner at the Retreat)</w:t>
      </w:r>
    </w:p>
    <w:p w14:paraId="082C6134" w14:textId="77777777" w:rsidR="00B36EAF" w:rsidRDefault="00B36EAF">
      <w:pPr>
        <w:spacing w:after="0" w:line="240" w:lineRule="auto"/>
        <w:jc w:val="both"/>
        <w:rPr>
          <w:sz w:val="24"/>
          <w:szCs w:val="24"/>
        </w:rPr>
      </w:pPr>
    </w:p>
    <w:p w14:paraId="2999C0EA" w14:textId="77777777" w:rsidR="00B36EAF" w:rsidRDefault="00000000">
      <w:pPr>
        <w:spacing w:after="0" w:line="240" w:lineRule="auto"/>
        <w:jc w:val="both"/>
        <w:rPr>
          <w:b/>
          <w:sz w:val="24"/>
          <w:szCs w:val="24"/>
        </w:rPr>
      </w:pPr>
      <w:r>
        <w:rPr>
          <w:b/>
          <w:sz w:val="24"/>
          <w:szCs w:val="24"/>
        </w:rPr>
        <w:t xml:space="preserve">Overnight: O'Reilly's Rainforest Retreat – 2 nights </w:t>
      </w:r>
    </w:p>
    <w:p w14:paraId="0A8A8D41" w14:textId="77777777" w:rsidR="00B36EAF" w:rsidRDefault="00B36EAF">
      <w:pPr>
        <w:spacing w:after="0" w:line="240" w:lineRule="auto"/>
        <w:jc w:val="both"/>
        <w:rPr>
          <w:sz w:val="24"/>
          <w:szCs w:val="24"/>
        </w:rPr>
      </w:pPr>
    </w:p>
    <w:p w14:paraId="0059AB98" w14:textId="77777777" w:rsidR="00B36EAF" w:rsidRDefault="00B36EAF">
      <w:pPr>
        <w:pBdr>
          <w:top w:val="nil"/>
          <w:left w:val="nil"/>
          <w:bottom w:val="nil"/>
          <w:right w:val="nil"/>
          <w:between w:val="nil"/>
        </w:pBdr>
        <w:spacing w:after="0" w:line="240" w:lineRule="auto"/>
        <w:jc w:val="both"/>
        <w:rPr>
          <w:color w:val="000000"/>
          <w:sz w:val="24"/>
          <w:szCs w:val="24"/>
        </w:rPr>
      </w:pPr>
    </w:p>
    <w:p w14:paraId="0B188372" w14:textId="77777777" w:rsidR="00B36EAF" w:rsidRDefault="00B36EAF">
      <w:pPr>
        <w:pBdr>
          <w:top w:val="nil"/>
          <w:left w:val="nil"/>
          <w:bottom w:val="nil"/>
          <w:right w:val="nil"/>
          <w:between w:val="nil"/>
        </w:pBdr>
        <w:spacing w:after="0" w:line="240" w:lineRule="auto"/>
        <w:jc w:val="both"/>
        <w:rPr>
          <w:color w:val="000000"/>
          <w:sz w:val="24"/>
          <w:szCs w:val="24"/>
        </w:rPr>
      </w:pPr>
    </w:p>
    <w:p w14:paraId="467759BF" w14:textId="77777777" w:rsidR="00B36EAF" w:rsidRDefault="00B36EAF">
      <w:pPr>
        <w:pBdr>
          <w:top w:val="nil"/>
          <w:left w:val="nil"/>
          <w:bottom w:val="nil"/>
          <w:right w:val="nil"/>
          <w:between w:val="nil"/>
        </w:pBdr>
        <w:spacing w:after="0" w:line="240" w:lineRule="auto"/>
        <w:jc w:val="both"/>
        <w:rPr>
          <w:color w:val="000000"/>
          <w:sz w:val="24"/>
          <w:szCs w:val="24"/>
        </w:rPr>
      </w:pPr>
    </w:p>
    <w:p w14:paraId="6BBAD87B" w14:textId="77777777" w:rsidR="00B36EAF" w:rsidRDefault="00B36EAF">
      <w:pPr>
        <w:pBdr>
          <w:top w:val="nil"/>
          <w:left w:val="nil"/>
          <w:bottom w:val="nil"/>
          <w:right w:val="nil"/>
          <w:between w:val="nil"/>
        </w:pBdr>
        <w:spacing w:after="0" w:line="240" w:lineRule="auto"/>
        <w:jc w:val="both"/>
        <w:rPr>
          <w:color w:val="000000"/>
          <w:sz w:val="24"/>
          <w:szCs w:val="24"/>
        </w:rPr>
      </w:pPr>
    </w:p>
    <w:p w14:paraId="7A0FCB02" w14:textId="77777777" w:rsidR="00B36EAF" w:rsidRDefault="00B36EAF">
      <w:pPr>
        <w:pBdr>
          <w:top w:val="nil"/>
          <w:left w:val="nil"/>
          <w:bottom w:val="nil"/>
          <w:right w:val="nil"/>
          <w:between w:val="nil"/>
        </w:pBdr>
        <w:spacing w:after="0" w:line="240" w:lineRule="auto"/>
        <w:jc w:val="both"/>
        <w:rPr>
          <w:color w:val="000000"/>
          <w:sz w:val="24"/>
          <w:szCs w:val="24"/>
        </w:rPr>
      </w:pPr>
    </w:p>
    <w:p w14:paraId="4AEC1452" w14:textId="77777777" w:rsidR="00B36EAF" w:rsidRDefault="00000000">
      <w:pPr>
        <w:spacing w:after="0"/>
        <w:jc w:val="both"/>
        <w:rPr>
          <w:b/>
          <w:sz w:val="24"/>
          <w:szCs w:val="24"/>
        </w:rPr>
      </w:pPr>
      <w:r>
        <w:rPr>
          <w:b/>
          <w:sz w:val="24"/>
          <w:szCs w:val="24"/>
        </w:rPr>
        <w:t xml:space="preserve">DAY 2 (BLD) EXPLORING O’REILLY’S RAINFOREST RETREAT  </w:t>
      </w:r>
    </w:p>
    <w:p w14:paraId="5DD46CB9" w14:textId="77777777" w:rsidR="00B36EAF" w:rsidRDefault="00000000">
      <w:pPr>
        <w:spacing w:after="0"/>
        <w:jc w:val="both"/>
        <w:rPr>
          <w:b/>
          <w:sz w:val="24"/>
          <w:szCs w:val="24"/>
        </w:rPr>
      </w:pPr>
      <w:r>
        <w:rPr>
          <w:b/>
          <w:sz w:val="24"/>
          <w:szCs w:val="24"/>
        </w:rPr>
        <w:t xml:space="preserve">Wednesday 04 September 2024   </w:t>
      </w:r>
    </w:p>
    <w:p w14:paraId="395BD45E" w14:textId="77777777" w:rsidR="00B36EAF" w:rsidRDefault="00B36EAF">
      <w:pPr>
        <w:spacing w:after="0"/>
        <w:jc w:val="both"/>
        <w:rPr>
          <w:sz w:val="24"/>
          <w:szCs w:val="24"/>
        </w:rPr>
      </w:pPr>
    </w:p>
    <w:p w14:paraId="12EEE7DA" w14:textId="77777777" w:rsidR="00B36EAF" w:rsidRDefault="00000000">
      <w:pPr>
        <w:jc w:val="both"/>
        <w:rPr>
          <w:sz w:val="24"/>
          <w:szCs w:val="24"/>
        </w:rPr>
      </w:pPr>
      <w:r>
        <w:rPr>
          <w:sz w:val="24"/>
          <w:szCs w:val="24"/>
        </w:rPr>
        <w:t xml:space="preserve">After breakfast we spend the morning enjoying the beautiful scenery that surrounds O’Reilly’s at leisure. There are a number of short nature walks, including the famous Tree Top Walk or the early Morning Bird Walk. </w:t>
      </w:r>
    </w:p>
    <w:p w14:paraId="72415788" w14:textId="77777777" w:rsidR="00B36EAF" w:rsidRDefault="00000000">
      <w:pPr>
        <w:jc w:val="both"/>
        <w:rPr>
          <w:sz w:val="24"/>
          <w:szCs w:val="24"/>
        </w:rPr>
      </w:pPr>
      <w:r>
        <w:rPr>
          <w:sz w:val="24"/>
          <w:szCs w:val="24"/>
        </w:rPr>
        <w:t xml:space="preserve">Lunch will be provided before our afternoon 4WD tour where we visit Moran’s Falls, the Wishing Tree and Pats Bluff. On our return you may wish to relax in your room, take in the surroundings, enjoy a complimentary afternoon tea or catch a film in the theatrette* After an exhilarating day in the mountains - we relax and enjoy an early dinner together before we board a 4WD bus, this time we are in for a guided rainforest tour to the mystical Glow Worm grotto. </w:t>
      </w:r>
    </w:p>
    <w:p w14:paraId="4FC7E53B" w14:textId="77777777" w:rsidR="00B36EAF" w:rsidRDefault="00000000">
      <w:pPr>
        <w:jc w:val="both"/>
        <w:rPr>
          <w:sz w:val="24"/>
          <w:szCs w:val="24"/>
        </w:rPr>
      </w:pPr>
      <w:r>
        <w:rPr>
          <w:sz w:val="24"/>
          <w:szCs w:val="24"/>
        </w:rPr>
        <w:t>We perch ourselves beside the secluded gully, home to millions of ancient glow worms, illuminating the cliff face in a blanket of twinkling stars. What an incredible day! (Breakfast, lunch and dinner at the Retreat)</w:t>
      </w:r>
    </w:p>
    <w:p w14:paraId="42B1E6C5" w14:textId="77777777" w:rsidR="00B36EAF" w:rsidRDefault="00B36EAF">
      <w:pPr>
        <w:jc w:val="both"/>
        <w:rPr>
          <w:sz w:val="24"/>
          <w:szCs w:val="24"/>
        </w:rPr>
      </w:pPr>
    </w:p>
    <w:p w14:paraId="3DEEE158" w14:textId="77777777" w:rsidR="00B36EAF" w:rsidRDefault="00000000">
      <w:pPr>
        <w:rPr>
          <w:b/>
          <w:sz w:val="24"/>
          <w:szCs w:val="24"/>
        </w:rPr>
      </w:pPr>
      <w:r>
        <w:rPr>
          <w:b/>
          <w:sz w:val="24"/>
          <w:szCs w:val="24"/>
        </w:rPr>
        <w:t xml:space="preserve">DAY 3 (BL): O’REILLY’S RAINFOREST RETREAT TO SUNSHINE COAST                        Thursday 05 September 2024             </w:t>
      </w:r>
    </w:p>
    <w:p w14:paraId="1047B547" w14:textId="77777777" w:rsidR="00B36EAF" w:rsidRDefault="00000000">
      <w:pPr>
        <w:jc w:val="both"/>
        <w:rPr>
          <w:sz w:val="24"/>
          <w:szCs w:val="24"/>
        </w:rPr>
      </w:pPr>
      <w:r>
        <w:rPr>
          <w:sz w:val="24"/>
          <w:szCs w:val="24"/>
        </w:rPr>
        <w:t xml:space="preserve">We have a leisurely morning to enjoy the surroundings one final time before saying farewell to our wonderful hosts. We make our way to Albert River Wines, where we join the friendly staff on a guided tour of the historic colonial farm taking in the 1800s homestead, Tamborine House, the fully restored Auchenflower House and Taabinga Chapel (the original Taabinga Lutheran Chapel). </w:t>
      </w:r>
    </w:p>
    <w:p w14:paraId="2A022323" w14:textId="77777777" w:rsidR="00B36EAF" w:rsidRDefault="00000000">
      <w:pPr>
        <w:jc w:val="both"/>
        <w:rPr>
          <w:sz w:val="24"/>
          <w:szCs w:val="24"/>
        </w:rPr>
      </w:pPr>
      <w:r>
        <w:rPr>
          <w:sz w:val="24"/>
          <w:szCs w:val="24"/>
        </w:rPr>
        <w:t>We’ll also meet the farm yard animals, be introduced to life on the sheep station and have a go at cracking a stock whip or throwing a boomerang. Following our fabulous tour, we enjoy a lovely lunch in the restaurant. We are on the homeward stretch now and arrive back home mid afternoon having completed a fabulous short break. (Breakfast at the Retreat, Lunch at Albert River Wines)</w:t>
      </w:r>
    </w:p>
    <w:p w14:paraId="2F0AADFD" w14:textId="77777777" w:rsidR="00B36EAF" w:rsidRDefault="00B36EAF">
      <w:pPr>
        <w:jc w:val="both"/>
        <w:rPr>
          <w:sz w:val="24"/>
          <w:szCs w:val="24"/>
        </w:rPr>
      </w:pPr>
    </w:p>
    <w:p w14:paraId="47C18632" w14:textId="77777777" w:rsidR="00B36EAF" w:rsidRDefault="00B36EAF">
      <w:pPr>
        <w:jc w:val="both"/>
        <w:rPr>
          <w:sz w:val="24"/>
          <w:szCs w:val="24"/>
        </w:rPr>
      </w:pPr>
    </w:p>
    <w:p w14:paraId="66460A59" w14:textId="77777777" w:rsidR="00B36EAF" w:rsidRDefault="00B36EAF">
      <w:pPr>
        <w:jc w:val="both"/>
        <w:rPr>
          <w:sz w:val="24"/>
          <w:szCs w:val="24"/>
        </w:rPr>
      </w:pPr>
    </w:p>
    <w:p w14:paraId="2807DE89" w14:textId="77777777" w:rsidR="00B36EAF" w:rsidRDefault="00B36EAF">
      <w:pPr>
        <w:jc w:val="both"/>
        <w:rPr>
          <w:sz w:val="24"/>
          <w:szCs w:val="24"/>
        </w:rPr>
      </w:pPr>
    </w:p>
    <w:p w14:paraId="50F0FE51" w14:textId="77777777" w:rsidR="00B36EAF" w:rsidRDefault="00B36EAF">
      <w:pPr>
        <w:jc w:val="both"/>
        <w:rPr>
          <w:sz w:val="24"/>
          <w:szCs w:val="24"/>
        </w:rPr>
      </w:pPr>
    </w:p>
    <w:p w14:paraId="48594D61" w14:textId="77777777" w:rsidR="00B36EAF" w:rsidRDefault="00B36EAF">
      <w:pPr>
        <w:jc w:val="both"/>
        <w:rPr>
          <w:sz w:val="24"/>
          <w:szCs w:val="24"/>
        </w:rPr>
      </w:pPr>
    </w:p>
    <w:p w14:paraId="24FA67EB" w14:textId="77777777" w:rsidR="00B36EAF" w:rsidRDefault="00B36EAF">
      <w:pPr>
        <w:jc w:val="both"/>
        <w:rPr>
          <w:sz w:val="24"/>
          <w:szCs w:val="24"/>
        </w:rPr>
      </w:pPr>
    </w:p>
    <w:p w14:paraId="35716881" w14:textId="77777777" w:rsidR="00B36EAF" w:rsidRDefault="00B36EAF">
      <w:pPr>
        <w:jc w:val="both"/>
        <w:rPr>
          <w:sz w:val="24"/>
          <w:szCs w:val="24"/>
        </w:rPr>
      </w:pPr>
    </w:p>
    <w:p w14:paraId="7048DE9A" w14:textId="2DD7414E" w:rsidR="00B36EAF" w:rsidRDefault="00000000">
      <w:pPr>
        <w:tabs>
          <w:tab w:val="left" w:pos="10065"/>
        </w:tabs>
        <w:jc w:val="both"/>
        <w:rPr>
          <w:sz w:val="24"/>
          <w:szCs w:val="24"/>
        </w:rPr>
      </w:pPr>
      <w:r>
        <w:rPr>
          <w:b/>
          <w:sz w:val="24"/>
          <w:szCs w:val="24"/>
        </w:rPr>
        <w:lastRenderedPageBreak/>
        <w:t>Accommodation</w:t>
      </w:r>
      <w:r>
        <w:rPr>
          <w:sz w:val="24"/>
          <w:szCs w:val="24"/>
        </w:rPr>
        <w:t>: O'Reilly's Rainforest Retreat</w:t>
      </w:r>
    </w:p>
    <w:p w14:paraId="3690A0E6" w14:textId="77777777" w:rsidR="00B36EAF" w:rsidRDefault="00B36EAF">
      <w:pPr>
        <w:pStyle w:val="Heading3"/>
        <w:rPr>
          <w:rFonts w:ascii="Calibri" w:eastAsia="Calibri" w:hAnsi="Calibri" w:cs="Calibri"/>
          <w:b w:val="0"/>
          <w:sz w:val="24"/>
          <w:szCs w:val="24"/>
        </w:rPr>
      </w:pPr>
    </w:p>
    <w:p w14:paraId="65796135" w14:textId="77777777" w:rsidR="00B36EAF" w:rsidRDefault="00000000">
      <w:pPr>
        <w:pStyle w:val="Heading3"/>
        <w:rPr>
          <w:rFonts w:ascii="Calibri" w:eastAsia="Calibri" w:hAnsi="Calibri" w:cs="Calibri"/>
          <w:b w:val="0"/>
          <w:sz w:val="24"/>
          <w:szCs w:val="24"/>
        </w:rPr>
      </w:pPr>
      <w:r>
        <w:rPr>
          <w:rFonts w:ascii="Calibri" w:eastAsia="Calibri" w:hAnsi="Calibri" w:cs="Calibri"/>
          <w:sz w:val="24"/>
          <w:szCs w:val="24"/>
        </w:rPr>
        <w:t>Host</w:t>
      </w:r>
      <w:r>
        <w:rPr>
          <w:rFonts w:ascii="Calibri" w:eastAsia="Calibri" w:hAnsi="Calibri" w:cs="Calibri"/>
          <w:b w:val="0"/>
          <w:sz w:val="24"/>
          <w:szCs w:val="24"/>
        </w:rPr>
        <w:t>: Geoff + Driver (TBC)</w:t>
      </w:r>
    </w:p>
    <w:p w14:paraId="7C931D4B" w14:textId="77777777" w:rsidR="00B36EAF" w:rsidRDefault="00B36EAF">
      <w:pPr>
        <w:rPr>
          <w:sz w:val="24"/>
          <w:szCs w:val="24"/>
        </w:rPr>
      </w:pPr>
    </w:p>
    <w:p w14:paraId="32D7CDCB" w14:textId="77777777" w:rsidR="00B36EAF" w:rsidRDefault="00000000">
      <w:pPr>
        <w:tabs>
          <w:tab w:val="left" w:pos="426"/>
          <w:tab w:val="right" w:pos="7371"/>
        </w:tabs>
        <w:spacing w:after="0" w:line="240" w:lineRule="auto"/>
        <w:jc w:val="both"/>
        <w:rPr>
          <w:b/>
          <w:sz w:val="24"/>
          <w:szCs w:val="24"/>
        </w:rPr>
      </w:pPr>
      <w:r>
        <w:rPr>
          <w:b/>
          <w:sz w:val="24"/>
          <w:szCs w:val="24"/>
        </w:rPr>
        <w:t>Tour Inclusions</w:t>
      </w:r>
    </w:p>
    <w:p w14:paraId="1BFEAEDA"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2 night’s retreat accommodation</w:t>
      </w:r>
    </w:p>
    <w:p w14:paraId="1486AD53"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2 retreat Cooked Breakfasts</w:t>
      </w:r>
    </w:p>
    <w:p w14:paraId="0DB4119D"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2 retreat Dinners</w:t>
      </w:r>
    </w:p>
    <w:p w14:paraId="501459F3"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 xml:space="preserve">3 lunches </w:t>
      </w:r>
    </w:p>
    <w:p w14:paraId="37CB95AC"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Tour, guided coffee tasting and Devonshire Tea at Tamborine Mountain Coffee Plantation</w:t>
      </w:r>
    </w:p>
    <w:p w14:paraId="1839AB86"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Lunch and wine tasting experience at O'Reilly's Canungra Valley Vineyards, day 1</w:t>
      </w:r>
    </w:p>
    <w:p w14:paraId="7775E474"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 xml:space="preserve">Two-course restaurant lunch at O'Reilly's Rainforest Retreat, day 2 </w:t>
      </w:r>
    </w:p>
    <w:p w14:paraId="00CA3FDD"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 xml:space="preserve">Private 4WD Tour </w:t>
      </w:r>
    </w:p>
    <w:p w14:paraId="6A00AF5D"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Evening Glow Worms Tour</w:t>
      </w:r>
    </w:p>
    <w:p w14:paraId="375477D3" w14:textId="77777777" w:rsidR="00B36EAF" w:rsidRDefault="00000000">
      <w:pPr>
        <w:numPr>
          <w:ilvl w:val="0"/>
          <w:numId w:val="1"/>
        </w:numPr>
        <w:tabs>
          <w:tab w:val="left" w:pos="426"/>
          <w:tab w:val="right" w:pos="7371"/>
        </w:tabs>
        <w:spacing w:after="0" w:line="240" w:lineRule="auto"/>
        <w:jc w:val="both"/>
        <w:rPr>
          <w:rFonts w:eastAsia="Calibri"/>
          <w:sz w:val="24"/>
          <w:szCs w:val="24"/>
        </w:rPr>
      </w:pPr>
      <w:r>
        <w:rPr>
          <w:sz w:val="24"/>
          <w:szCs w:val="24"/>
        </w:rPr>
        <w:t xml:space="preserve">Farm tour and lunch at Albert River Wines, day 3 </w:t>
      </w:r>
    </w:p>
    <w:p w14:paraId="3E85B451" w14:textId="77777777" w:rsidR="00B36EAF" w:rsidRDefault="00B36EAF">
      <w:pPr>
        <w:tabs>
          <w:tab w:val="left" w:pos="426"/>
          <w:tab w:val="right" w:pos="7371"/>
        </w:tabs>
        <w:spacing w:after="0" w:line="240" w:lineRule="auto"/>
        <w:jc w:val="both"/>
        <w:rPr>
          <w:sz w:val="24"/>
          <w:szCs w:val="24"/>
        </w:rPr>
      </w:pPr>
    </w:p>
    <w:p w14:paraId="2A635906" w14:textId="77777777" w:rsidR="00B36EAF" w:rsidRDefault="00B36EAF">
      <w:pPr>
        <w:tabs>
          <w:tab w:val="left" w:pos="426"/>
          <w:tab w:val="right" w:pos="7371"/>
        </w:tabs>
        <w:spacing w:after="0" w:line="240" w:lineRule="auto"/>
        <w:jc w:val="both"/>
        <w:rPr>
          <w:sz w:val="24"/>
          <w:szCs w:val="24"/>
        </w:rPr>
      </w:pPr>
    </w:p>
    <w:p w14:paraId="405B0D9A" w14:textId="77777777" w:rsidR="00B36EAF" w:rsidRDefault="00000000">
      <w:pPr>
        <w:tabs>
          <w:tab w:val="left" w:pos="426"/>
          <w:tab w:val="right" w:pos="7371"/>
        </w:tabs>
        <w:spacing w:after="0" w:line="240" w:lineRule="auto"/>
        <w:jc w:val="both"/>
        <w:rPr>
          <w:color w:val="000000"/>
          <w:sz w:val="24"/>
          <w:szCs w:val="24"/>
        </w:rPr>
      </w:pPr>
      <w:r>
        <w:rPr>
          <w:b/>
          <w:color w:val="000000"/>
          <w:sz w:val="24"/>
          <w:szCs w:val="24"/>
        </w:rPr>
        <w:t>Costs</w:t>
      </w:r>
    </w:p>
    <w:p w14:paraId="00259F4C" w14:textId="77777777" w:rsidR="00B36EAF" w:rsidRDefault="00B36EAF">
      <w:pPr>
        <w:tabs>
          <w:tab w:val="left" w:pos="426"/>
          <w:tab w:val="right" w:pos="7371"/>
        </w:tabs>
        <w:spacing w:after="0" w:line="240" w:lineRule="auto"/>
        <w:jc w:val="both"/>
        <w:rPr>
          <w:sz w:val="24"/>
          <w:szCs w:val="24"/>
        </w:rPr>
      </w:pPr>
    </w:p>
    <w:p w14:paraId="3E5CCBA0" w14:textId="77777777" w:rsidR="00B36EAF" w:rsidRDefault="00000000">
      <w:pPr>
        <w:tabs>
          <w:tab w:val="left" w:pos="426"/>
          <w:tab w:val="right" w:pos="7371"/>
        </w:tabs>
        <w:spacing w:after="0" w:line="240" w:lineRule="auto"/>
        <w:jc w:val="both"/>
        <w:rPr>
          <w:sz w:val="24"/>
          <w:szCs w:val="24"/>
        </w:rPr>
      </w:pPr>
      <w:r>
        <w:rPr>
          <w:sz w:val="24"/>
          <w:szCs w:val="24"/>
        </w:rPr>
        <w:t>DBL/TWIN      $ 1190 PP</w:t>
      </w:r>
    </w:p>
    <w:p w14:paraId="08FC88A1" w14:textId="77777777" w:rsidR="00B36EAF" w:rsidRDefault="00000000">
      <w:pPr>
        <w:tabs>
          <w:tab w:val="left" w:pos="426"/>
          <w:tab w:val="right" w:pos="7371"/>
        </w:tabs>
        <w:spacing w:after="0" w:line="240" w:lineRule="auto"/>
        <w:jc w:val="both"/>
        <w:rPr>
          <w:sz w:val="24"/>
          <w:szCs w:val="24"/>
        </w:rPr>
      </w:pPr>
      <w:r>
        <w:rPr>
          <w:sz w:val="24"/>
          <w:szCs w:val="24"/>
        </w:rPr>
        <w:t>SGL                $1405 PP</w:t>
      </w:r>
    </w:p>
    <w:p w14:paraId="525E7C79" w14:textId="77777777" w:rsidR="00BC2846" w:rsidRDefault="00BC2846">
      <w:pPr>
        <w:tabs>
          <w:tab w:val="left" w:pos="426"/>
          <w:tab w:val="right" w:pos="7371"/>
        </w:tabs>
        <w:spacing w:after="0" w:line="240" w:lineRule="auto"/>
        <w:jc w:val="both"/>
        <w:rPr>
          <w:sz w:val="24"/>
          <w:szCs w:val="24"/>
        </w:rPr>
      </w:pPr>
    </w:p>
    <w:p w14:paraId="5B123FA2" w14:textId="77777777" w:rsidR="00B36EAF" w:rsidRDefault="00B36EAF">
      <w:pPr>
        <w:tabs>
          <w:tab w:val="left" w:pos="426"/>
          <w:tab w:val="right" w:pos="7371"/>
        </w:tabs>
        <w:spacing w:after="0" w:line="240" w:lineRule="auto"/>
        <w:jc w:val="both"/>
        <w:rPr>
          <w:sz w:val="24"/>
          <w:szCs w:val="24"/>
        </w:rPr>
      </w:pPr>
    </w:p>
    <w:p w14:paraId="66201E10" w14:textId="77777777" w:rsidR="00B36EAF" w:rsidRDefault="00000000">
      <w:pPr>
        <w:pBdr>
          <w:top w:val="nil"/>
          <w:left w:val="nil"/>
          <w:bottom w:val="nil"/>
          <w:right w:val="nil"/>
          <w:between w:val="nil"/>
        </w:pBdr>
        <w:spacing w:after="120" w:line="240" w:lineRule="auto"/>
        <w:jc w:val="both"/>
        <w:rPr>
          <w:color w:val="000000"/>
          <w:sz w:val="24"/>
          <w:szCs w:val="24"/>
        </w:rPr>
      </w:pPr>
      <w:r>
        <w:rPr>
          <w:color w:val="000000"/>
          <w:sz w:val="24"/>
          <w:szCs w:val="24"/>
        </w:rPr>
        <w:t>All itineraries are subject to change due to occasional restrictions on opening times/days of some attractions, e.g. churches, wineries etc. We cannot be held responsible for any changes due to closures, inclement weather etc.</w:t>
      </w:r>
    </w:p>
    <w:sectPr w:rsidR="00B36EAF">
      <w:headerReference w:type="default" r:id="rId8"/>
      <w:footerReference w:type="default" r:id="rId9"/>
      <w:pgSz w:w="11906" w:h="16838"/>
      <w:pgMar w:top="2456" w:right="1388" w:bottom="524" w:left="1014" w:header="1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4EA5D" w14:textId="77777777" w:rsidR="0061020A" w:rsidRDefault="0061020A">
      <w:pPr>
        <w:spacing w:after="0" w:line="240" w:lineRule="auto"/>
      </w:pPr>
      <w:r>
        <w:separator/>
      </w:r>
    </w:p>
  </w:endnote>
  <w:endnote w:type="continuationSeparator" w:id="0">
    <w:p w14:paraId="5307E5F4" w14:textId="77777777" w:rsidR="0061020A" w:rsidRDefault="0061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A6457" w14:textId="77777777" w:rsidR="00B36EAF" w:rsidRDefault="00000000">
    <w:pPr>
      <w:pBdr>
        <w:top w:val="nil"/>
        <w:left w:val="nil"/>
        <w:bottom w:val="nil"/>
        <w:right w:val="nil"/>
        <w:between w:val="nil"/>
      </w:pBdr>
      <w:tabs>
        <w:tab w:val="center" w:pos="4680"/>
        <w:tab w:val="right" w:pos="9360"/>
      </w:tabs>
      <w:spacing w:after="0" w:line="240" w:lineRule="auto"/>
      <w:ind w:hanging="1440"/>
      <w:rPr>
        <w:color w:val="000000"/>
      </w:rPr>
    </w:pPr>
    <w:r>
      <w:rPr>
        <w:noProof/>
      </w:rPr>
      <w:drawing>
        <wp:anchor distT="0" distB="0" distL="0" distR="0" simplePos="0" relativeHeight="251660288" behindDoc="1" locked="0" layoutInCell="1" hidden="0" allowOverlap="1" wp14:anchorId="6BE6A6A3" wp14:editId="0A93AFE2">
          <wp:simplePos x="0" y="0"/>
          <wp:positionH relativeFrom="column">
            <wp:posOffset>-1374091</wp:posOffset>
          </wp:positionH>
          <wp:positionV relativeFrom="paragraph">
            <wp:posOffset>0</wp:posOffset>
          </wp:positionV>
          <wp:extent cx="8471611" cy="952296"/>
          <wp:effectExtent l="0" t="0" r="0" b="0"/>
          <wp:wrapNone/>
          <wp:docPr id="17365026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71611" cy="952296"/>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5ECF1D88" wp14:editId="4AACDF98">
              <wp:simplePos x="0" y="0"/>
              <wp:positionH relativeFrom="column">
                <wp:posOffset>-469899</wp:posOffset>
              </wp:positionH>
              <wp:positionV relativeFrom="paragraph">
                <wp:posOffset>-665479</wp:posOffset>
              </wp:positionV>
              <wp:extent cx="7277100" cy="541692"/>
              <wp:effectExtent l="0" t="0" r="0" b="0"/>
              <wp:wrapSquare wrapText="bothSides" distT="45720" distB="45720" distL="114300" distR="114300"/>
              <wp:docPr id="1736502652" name="Rectangle 1736502652"/>
              <wp:cNvGraphicFramePr/>
              <a:graphic xmlns:a="http://schemas.openxmlformats.org/drawingml/2006/main">
                <a:graphicData uri="http://schemas.microsoft.com/office/word/2010/wordprocessingShape">
                  <wps:wsp>
                    <wps:cNvSpPr/>
                    <wps:spPr>
                      <a:xfrm>
                        <a:off x="1721738" y="3523442"/>
                        <a:ext cx="7248525" cy="513117"/>
                      </a:xfrm>
                      <a:prstGeom prst="rect">
                        <a:avLst/>
                      </a:prstGeom>
                      <a:noFill/>
                      <a:ln>
                        <a:noFill/>
                      </a:ln>
                    </wps:spPr>
                    <wps:txbx>
                      <w:txbxContent>
                        <w:p w14:paraId="2C99A2D8" w14:textId="77777777" w:rsidR="00B36EAF" w:rsidRDefault="00000000">
                          <w:pPr>
                            <w:spacing w:line="258" w:lineRule="auto"/>
                            <w:jc w:val="center"/>
                            <w:textDirection w:val="btLr"/>
                          </w:pPr>
                          <w:r>
                            <w:rPr>
                              <w:rFonts w:eastAsia="Calibri"/>
                              <w:b/>
                              <w:color w:val="000000"/>
                              <w:sz w:val="24"/>
                            </w:rPr>
                            <w:t>The Funtastic Tour Company | Sunshine Coast, Australia</w:t>
                          </w:r>
                          <w:r>
                            <w:rPr>
                              <w:rFonts w:eastAsia="Calibri"/>
                              <w:b/>
                              <w:color w:val="000000"/>
                              <w:sz w:val="20"/>
                            </w:rPr>
                            <w:br/>
                            <w:t xml:space="preserve">Phone: </w:t>
                          </w:r>
                          <w:r>
                            <w:rPr>
                              <w:rFonts w:eastAsia="Calibri"/>
                              <w:color w:val="000000"/>
                              <w:sz w:val="20"/>
                            </w:rPr>
                            <w:t>07 5294 0402</w:t>
                          </w:r>
                          <w:r>
                            <w:rPr>
                              <w:rFonts w:eastAsia="Calibri"/>
                              <w:b/>
                              <w:color w:val="000000"/>
                              <w:sz w:val="20"/>
                            </w:rPr>
                            <w:t xml:space="preserve"> | Email: </w:t>
                          </w:r>
                          <w:r>
                            <w:rPr>
                              <w:rFonts w:eastAsia="Calibri"/>
                              <w:color w:val="000000"/>
                              <w:sz w:val="20"/>
                            </w:rPr>
                            <w:t>admin@thefuntastictourcompany.com.au</w:t>
                          </w:r>
                          <w:r>
                            <w:rPr>
                              <w:rFonts w:eastAsia="Calibri"/>
                              <w:b/>
                              <w:color w:val="000000"/>
                              <w:sz w:val="20"/>
                            </w:rPr>
                            <w:t xml:space="preserve"> | Website: </w:t>
                          </w:r>
                          <w:r>
                            <w:rPr>
                              <w:rFonts w:eastAsia="Calibri"/>
                              <w:color w:val="000000"/>
                              <w:sz w:val="20"/>
                            </w:rPr>
                            <w:t>www.thefuntastictourcompany.com.au</w:t>
                          </w:r>
                        </w:p>
                      </w:txbxContent>
                    </wps:txbx>
                    <wps:bodyPr spcFirstLastPara="1" wrap="square" lIns="91425" tIns="45700" rIns="91425" bIns="45700" anchor="t" anchorCtr="0">
                      <a:noAutofit/>
                    </wps:bodyPr>
                  </wps:wsp>
                </a:graphicData>
              </a:graphic>
            </wp:anchor>
          </w:drawing>
        </mc:Choice>
        <mc:Fallback>
          <w:pict>
            <v:rect w14:anchorId="5ECF1D88" id="Rectangle 1736502652" o:spid="_x0000_s1026" style="position:absolute;margin-left:-37pt;margin-top:-52.4pt;width:573pt;height:42.6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" filled="f" stroked="f">
              <v:textbox inset="2.53958mm,1.2694mm,2.53958mm,1.2694mm">
                <w:txbxContent>
                  <w:p w14:paraId="2C99A2D8" w14:textId="77777777" w:rsidR="00B36EAF" w:rsidRDefault="00000000">
                    <w:pPr>
                      <w:spacing w:line="258" w:lineRule="auto"/>
                      <w:jc w:val="center"/>
                      <w:textDirection w:val="btLr"/>
                    </w:pPr>
                    <w:r>
                      <w:rPr>
                        <w:rFonts w:eastAsia="Calibri"/>
                        <w:b/>
                        <w:color w:val="000000"/>
                        <w:sz w:val="24"/>
                      </w:rPr>
                      <w:t>The Funtastic Tour Company | Sunshine Coast, Australia</w:t>
                    </w:r>
                    <w:r>
                      <w:rPr>
                        <w:rFonts w:eastAsia="Calibri"/>
                        <w:b/>
                        <w:color w:val="000000"/>
                        <w:sz w:val="20"/>
                      </w:rPr>
                      <w:br/>
                      <w:t xml:space="preserve">Phone: </w:t>
                    </w:r>
                    <w:r>
                      <w:rPr>
                        <w:rFonts w:eastAsia="Calibri"/>
                        <w:color w:val="000000"/>
                        <w:sz w:val="20"/>
                      </w:rPr>
                      <w:t>07 5294 0402</w:t>
                    </w:r>
                    <w:r>
                      <w:rPr>
                        <w:rFonts w:eastAsia="Calibri"/>
                        <w:b/>
                        <w:color w:val="000000"/>
                        <w:sz w:val="20"/>
                      </w:rPr>
                      <w:t xml:space="preserve"> | Email: </w:t>
                    </w:r>
                    <w:r>
                      <w:rPr>
                        <w:rFonts w:eastAsia="Calibri"/>
                        <w:color w:val="000000"/>
                        <w:sz w:val="20"/>
                      </w:rPr>
                      <w:t>admin@thefuntastictourcompany.com.au</w:t>
                    </w:r>
                    <w:r>
                      <w:rPr>
                        <w:rFonts w:eastAsia="Calibri"/>
                        <w:b/>
                        <w:color w:val="000000"/>
                        <w:sz w:val="20"/>
                      </w:rPr>
                      <w:t xml:space="preserve"> | Website: </w:t>
                    </w:r>
                    <w:r>
                      <w:rPr>
                        <w:rFonts w:eastAsia="Calibri"/>
                        <w:color w:val="000000"/>
                        <w:sz w:val="20"/>
                      </w:rPr>
                      <w:t>www.thefuntastictourcompany.com.au</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650AA75A" wp14:editId="64C31F6E">
              <wp:simplePos x="0" y="0"/>
              <wp:positionH relativeFrom="column">
                <wp:posOffset>-634999</wp:posOffset>
              </wp:positionH>
              <wp:positionV relativeFrom="paragraph">
                <wp:posOffset>10269220</wp:posOffset>
              </wp:positionV>
              <wp:extent cx="7376667" cy="337683"/>
              <wp:effectExtent l="0" t="0" r="0" b="0"/>
              <wp:wrapNone/>
              <wp:docPr id="1736502651" name="Rectangle 1736502651"/>
              <wp:cNvGraphicFramePr/>
              <a:graphic xmlns:a="http://schemas.openxmlformats.org/drawingml/2006/main">
                <a:graphicData uri="http://schemas.microsoft.com/office/word/2010/wordprocessingShape">
                  <wps:wsp>
                    <wps:cNvSpPr/>
                    <wps:spPr>
                      <a:xfrm>
                        <a:off x="1671954" y="3625446"/>
                        <a:ext cx="7348092" cy="309108"/>
                      </a:xfrm>
                      <a:prstGeom prst="rect">
                        <a:avLst/>
                      </a:prstGeom>
                      <a:noFill/>
                      <a:ln>
                        <a:noFill/>
                      </a:ln>
                    </wps:spPr>
                    <wps:txbx>
                      <w:txbxContent>
                        <w:p w14:paraId="7B0B4C2D" w14:textId="77777777" w:rsidR="00B36EAF" w:rsidRDefault="00000000">
                          <w:pPr>
                            <w:spacing w:line="258" w:lineRule="auto"/>
                            <w:ind w:firstLine="720"/>
                            <w:textDirection w:val="btLr"/>
                          </w:pPr>
                          <w:r>
                            <w:rPr>
                              <w:rFonts w:eastAsia="Calibri"/>
                              <w:b/>
                              <w:color w:val="FFFFFF"/>
                              <w:sz w:val="24"/>
                            </w:rPr>
                            <w:t xml:space="preserve"> Marge Barry Pty Ltd</w:t>
                          </w:r>
                          <w:r>
                            <w:rPr>
                              <w:rFonts w:eastAsia="Calibri"/>
                              <w:b/>
                              <w:color w:val="000000"/>
                              <w:sz w:val="24"/>
                            </w:rPr>
                            <w:t xml:space="preserve">                                                           </w:t>
                          </w:r>
                          <w:r>
                            <w:rPr>
                              <w:rFonts w:eastAsia="Calibri"/>
                              <w:b/>
                              <w:color w:val="000000"/>
                              <w:sz w:val="20"/>
                            </w:rPr>
                            <w:t xml:space="preserve">ABN </w:t>
                          </w:r>
                          <w:r>
                            <w:rPr>
                              <w:rFonts w:eastAsia="Calibri"/>
                              <w:color w:val="000000"/>
                              <w:sz w:val="20"/>
                            </w:rPr>
                            <w:t xml:space="preserve">706 6485 5403 | </w:t>
                          </w:r>
                          <w:r>
                            <w:rPr>
                              <w:rFonts w:eastAsia="Calibri"/>
                              <w:b/>
                              <w:color w:val="000000"/>
                              <w:sz w:val="20"/>
                            </w:rPr>
                            <w:t>Operator Accreditation</w:t>
                          </w:r>
                          <w:r>
                            <w:rPr>
                              <w:rFonts w:eastAsia="Calibri"/>
                              <w:color w:val="000000"/>
                              <w:sz w:val="20"/>
                            </w:rPr>
                            <w:t xml:space="preserve"> Q900518543</w:t>
                          </w:r>
                        </w:p>
                      </w:txbxContent>
                    </wps:txbx>
                    <wps:bodyPr spcFirstLastPara="1" wrap="square" lIns="91425" tIns="45700" rIns="91425" bIns="45700" anchor="t" anchorCtr="0">
                      <a:noAutofit/>
                    </wps:bodyPr>
                  </wps:wsp>
                </a:graphicData>
              </a:graphic>
            </wp:anchor>
          </w:drawing>
        </mc:Choice>
        <mc:Fallback>
          <w:pict>
            <v:rect w14:anchorId="650AA75A" id="Rectangle 1736502651" o:spid="_x0000_s1027" style="position:absolute;margin-left:-50pt;margin-top:808.6pt;width:580.85pt;height:26.6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" filled="f" stroked="f">
              <v:textbox inset="2.53958mm,1.2694mm,2.53958mm,1.2694mm">
                <w:txbxContent>
                  <w:p w14:paraId="7B0B4C2D" w14:textId="77777777" w:rsidR="00B36EAF" w:rsidRDefault="00000000">
                    <w:pPr>
                      <w:spacing w:line="258" w:lineRule="auto"/>
                      <w:ind w:firstLine="720"/>
                      <w:textDirection w:val="btLr"/>
                    </w:pPr>
                    <w:r>
                      <w:rPr>
                        <w:rFonts w:eastAsia="Calibri"/>
                        <w:b/>
                        <w:color w:val="FFFFFF"/>
                        <w:sz w:val="24"/>
                      </w:rPr>
                      <w:t xml:space="preserve"> Marge Barry Pty Ltd</w:t>
                    </w:r>
                    <w:r>
                      <w:rPr>
                        <w:rFonts w:eastAsia="Calibri"/>
                        <w:b/>
                        <w:color w:val="000000"/>
                        <w:sz w:val="24"/>
                      </w:rPr>
                      <w:t xml:space="preserve">                                                           </w:t>
                    </w:r>
                    <w:r>
                      <w:rPr>
                        <w:rFonts w:eastAsia="Calibri"/>
                        <w:b/>
                        <w:color w:val="000000"/>
                        <w:sz w:val="20"/>
                      </w:rPr>
                      <w:t xml:space="preserve">ABN </w:t>
                    </w:r>
                    <w:r>
                      <w:rPr>
                        <w:rFonts w:eastAsia="Calibri"/>
                        <w:color w:val="000000"/>
                        <w:sz w:val="20"/>
                      </w:rPr>
                      <w:t xml:space="preserve">706 6485 5403 | </w:t>
                    </w:r>
                    <w:r>
                      <w:rPr>
                        <w:rFonts w:eastAsia="Calibri"/>
                        <w:b/>
                        <w:color w:val="000000"/>
                        <w:sz w:val="20"/>
                      </w:rPr>
                      <w:t>Operator Accreditation</w:t>
                    </w:r>
                    <w:r>
                      <w:rPr>
                        <w:rFonts w:eastAsia="Calibri"/>
                        <w:color w:val="000000"/>
                        <w:sz w:val="20"/>
                      </w:rPr>
                      <w:t xml:space="preserve"> Q900518543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3FD7C" w14:textId="77777777" w:rsidR="0061020A" w:rsidRDefault="0061020A">
      <w:pPr>
        <w:spacing w:after="0" w:line="240" w:lineRule="auto"/>
      </w:pPr>
      <w:r>
        <w:separator/>
      </w:r>
    </w:p>
  </w:footnote>
  <w:footnote w:type="continuationSeparator" w:id="0">
    <w:p w14:paraId="236A07AE" w14:textId="77777777" w:rsidR="0061020A" w:rsidRDefault="00610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CA0AD" w14:textId="77777777" w:rsidR="00B36EAF" w:rsidRDefault="00000000">
    <w:pPr>
      <w:pBdr>
        <w:top w:val="nil"/>
        <w:left w:val="nil"/>
        <w:bottom w:val="nil"/>
        <w:right w:val="nil"/>
        <w:between w:val="nil"/>
      </w:pBdr>
      <w:tabs>
        <w:tab w:val="center" w:pos="4680"/>
        <w:tab w:val="right" w:pos="9360"/>
      </w:tabs>
      <w:spacing w:after="0" w:line="240" w:lineRule="auto"/>
      <w:ind w:left="-1440"/>
      <w:rPr>
        <w:color w:val="000000"/>
      </w:rPr>
    </w:pPr>
    <w:r>
      <w:rPr>
        <w:noProof/>
        <w:color w:val="000000"/>
      </w:rPr>
      <w:drawing>
        <wp:anchor distT="0" distB="0" distL="114300" distR="114300" simplePos="0" relativeHeight="251658240" behindDoc="0" locked="0" layoutInCell="1" hidden="0" allowOverlap="1" wp14:anchorId="007E8798" wp14:editId="11248C84">
          <wp:simplePos x="0" y="0"/>
          <wp:positionH relativeFrom="margin">
            <wp:posOffset>4131945</wp:posOffset>
          </wp:positionH>
          <wp:positionV relativeFrom="margin">
            <wp:posOffset>-974572</wp:posOffset>
          </wp:positionV>
          <wp:extent cx="2001520" cy="1002030"/>
          <wp:effectExtent l="0" t="0" r="0" b="0"/>
          <wp:wrapSquare wrapText="bothSides" distT="0" distB="0" distL="114300" distR="114300"/>
          <wp:docPr id="17365026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01520" cy="10020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22F6392" wp14:editId="2F0B9F2F">
          <wp:simplePos x="0" y="0"/>
          <wp:positionH relativeFrom="column">
            <wp:posOffset>-899792</wp:posOffset>
          </wp:positionH>
          <wp:positionV relativeFrom="paragraph">
            <wp:posOffset>0</wp:posOffset>
          </wp:positionV>
          <wp:extent cx="7832725" cy="1038225"/>
          <wp:effectExtent l="0" t="0" r="0" b="0"/>
          <wp:wrapTopAndBottom distT="0" distB="0"/>
          <wp:docPr id="17365026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832725" cy="1038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A4F5C"/>
    <w:multiLevelType w:val="multilevel"/>
    <w:tmpl w:val="5FC225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206178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AF"/>
    <w:rsid w:val="001F33D0"/>
    <w:rsid w:val="002B0885"/>
    <w:rsid w:val="0061020A"/>
    <w:rsid w:val="0093432A"/>
    <w:rsid w:val="00A031CA"/>
    <w:rsid w:val="00B36EAF"/>
    <w:rsid w:val="00BC28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6CC9D"/>
  <w15:docId w15:val="{67A515EA-8D73-498C-ADC1-7187F3CA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C3176"/>
    <w:pPr>
      <w:keepNext/>
      <w:tabs>
        <w:tab w:val="left" w:pos="2127"/>
        <w:tab w:val="right" w:pos="7371"/>
      </w:tabs>
      <w:spacing w:after="0" w:line="240" w:lineRule="auto"/>
      <w:jc w:val="both"/>
      <w:outlineLvl w:val="2"/>
    </w:pPr>
    <w:rPr>
      <w:rFonts w:ascii="Arial" w:eastAsia="Times New Roman" w:hAnsi="Arial" w:cs="Times New Roman"/>
      <w:b/>
      <w:sz w:val="28"/>
      <w:szCs w:val="20"/>
      <w:lang w:val="en-AU" w:eastAsia="en-AU"/>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2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D21"/>
  </w:style>
  <w:style w:type="paragraph" w:styleId="Footer">
    <w:name w:val="footer"/>
    <w:basedOn w:val="Normal"/>
    <w:link w:val="FooterChar"/>
    <w:uiPriority w:val="99"/>
    <w:unhideWhenUsed/>
    <w:rsid w:val="00F2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D21"/>
  </w:style>
  <w:style w:type="character" w:styleId="Hyperlink">
    <w:name w:val="Hyperlink"/>
    <w:basedOn w:val="DefaultParagraphFont"/>
    <w:uiPriority w:val="99"/>
    <w:unhideWhenUsed/>
    <w:rsid w:val="0074205D"/>
    <w:rPr>
      <w:color w:val="0563C1" w:themeColor="hyperlink"/>
      <w:u w:val="single"/>
    </w:rPr>
  </w:style>
  <w:style w:type="paragraph" w:styleId="BalloonText">
    <w:name w:val="Balloon Text"/>
    <w:basedOn w:val="Normal"/>
    <w:link w:val="BalloonTextChar"/>
    <w:uiPriority w:val="99"/>
    <w:semiHidden/>
    <w:unhideWhenUsed/>
    <w:rsid w:val="004033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3A0"/>
    <w:rPr>
      <w:rFonts w:ascii="Times New Roman" w:hAnsi="Times New Roman" w:cs="Times New Roman"/>
      <w:sz w:val="18"/>
      <w:szCs w:val="18"/>
    </w:rPr>
  </w:style>
  <w:style w:type="paragraph" w:styleId="BodyText">
    <w:name w:val="Body Text"/>
    <w:basedOn w:val="Normal"/>
    <w:link w:val="BodyTextChar"/>
    <w:rsid w:val="003C5D80"/>
    <w:pPr>
      <w:spacing w:after="120" w:line="240" w:lineRule="auto"/>
    </w:pPr>
    <w:rPr>
      <w:rFonts w:ascii="Arial" w:eastAsia="Times New Roman" w:hAnsi="Arial" w:cs="Times New Roman"/>
      <w:sz w:val="24"/>
      <w:szCs w:val="24"/>
      <w:lang w:val="en-AU" w:eastAsia="en-AU"/>
    </w:rPr>
  </w:style>
  <w:style w:type="character" w:customStyle="1" w:styleId="BodyTextChar">
    <w:name w:val="Body Text Char"/>
    <w:basedOn w:val="DefaultParagraphFont"/>
    <w:link w:val="BodyText"/>
    <w:rsid w:val="003C5D80"/>
    <w:rPr>
      <w:rFonts w:ascii="Arial" w:eastAsia="Times New Roman" w:hAnsi="Arial" w:cs="Times New Roman"/>
      <w:sz w:val="24"/>
      <w:szCs w:val="24"/>
      <w:lang w:val="en-AU" w:eastAsia="en-AU"/>
    </w:rPr>
  </w:style>
  <w:style w:type="character" w:styleId="Strong">
    <w:name w:val="Strong"/>
    <w:uiPriority w:val="22"/>
    <w:qFormat/>
    <w:rsid w:val="003C5D80"/>
    <w:rPr>
      <w:b/>
      <w:bCs/>
    </w:rPr>
  </w:style>
  <w:style w:type="paragraph" w:customStyle="1" w:styleId="std">
    <w:name w:val="std"/>
    <w:basedOn w:val="Normal"/>
    <w:rsid w:val="003C5D80"/>
    <w:pPr>
      <w:spacing w:after="0"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rsid w:val="000C3176"/>
    <w:rPr>
      <w:rFonts w:ascii="Arial" w:eastAsia="Times New Roman" w:hAnsi="Arial" w:cs="Times New Roman"/>
      <w:b/>
      <w:sz w:val="28"/>
      <w:szCs w:val="20"/>
      <w:lang w:val="en-AU"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S3VsuoXevo7OFAfKWrcgVgGu+Q==">CgMxLjA4AHIhMTFxOHFFMnhMXzB5bjVBODJzV1NjN0t2N2c2X0lXN1Jh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3980</Characters>
  <Application>Microsoft Office Word</Application>
  <DocSecurity>0</DocSecurity>
  <Lines>104</Lines>
  <Paragraphs>42</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shalana hapuarachchi</dc:creator>
  <cp:lastModifiedBy>Virgie Grace Pagunsan</cp:lastModifiedBy>
  <cp:revision>6</cp:revision>
  <dcterms:created xsi:type="dcterms:W3CDTF">2024-01-05T06:26:00Z</dcterms:created>
  <dcterms:modified xsi:type="dcterms:W3CDTF">2024-03-28T02:29:00Z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00184673-8792-4b31-87f0-095cfdd48e1b</vt:lpwstr>
  </property>
  <property fmtid="{D5CDD505-2E9C-101B-9397-08002B2CF9AE}" pid="3" name="grammarly_documentId">
    <vt:lpwstr>documentId_6558</vt:lpwstr>
  </property>
  <property fmtid="{D5CDD505-2E9C-101B-9397-08002B2CF9AE}" pid="4" name="grammarly_documentContext">
    <vt:lpwstr>{"goals":[],"domain":"general","emotions":[],"dialect":"australian"}</vt:lpwstr>
  </property>
  <property fmtid="{D5CDD505-2E9C-101B-9397-08002B2CF9AE}" pid="5" name="GrammarlyDocumentId">
    <vt:lpwstr>b58a1b9def66f1a7902e97bf45a4aeb80d6cf496a72e77ff65c8f5cfd9de4986</vt:lpwstr>
  </property>
</Properties>
</file>